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92F" w:rsidRPr="000F030E" w:rsidRDefault="00A5492F" w:rsidP="00A5492F">
      <w:pPr>
        <w:spacing w:after="0"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A5492F" w:rsidRDefault="00A5492F" w:rsidP="00A5492F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492F">
        <w:rPr>
          <w:rFonts w:ascii="Arial" w:hAnsi="Arial" w:cs="Arial"/>
          <w:b/>
          <w:sz w:val="28"/>
          <w:szCs w:val="28"/>
        </w:rPr>
        <w:t>TABEL</w:t>
      </w:r>
      <w:r w:rsidR="000F030E">
        <w:rPr>
          <w:rFonts w:ascii="Arial" w:hAnsi="Arial" w:cs="Arial"/>
          <w:b/>
          <w:sz w:val="28"/>
          <w:szCs w:val="28"/>
        </w:rPr>
        <w:t>E</w:t>
      </w:r>
      <w:r w:rsidRPr="00A5492F">
        <w:rPr>
          <w:rFonts w:ascii="Arial" w:hAnsi="Arial" w:cs="Arial"/>
          <w:b/>
          <w:sz w:val="28"/>
          <w:szCs w:val="28"/>
        </w:rPr>
        <w:t xml:space="preserve"> ELEMENTÓW ROZLICZENIOWYCH </w:t>
      </w:r>
    </w:p>
    <w:p w:rsidR="00C470ED" w:rsidRDefault="00A5492F" w:rsidP="00A5492F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5492F">
        <w:rPr>
          <w:rFonts w:ascii="Arial" w:hAnsi="Arial" w:cs="Arial"/>
          <w:b/>
          <w:sz w:val="28"/>
          <w:szCs w:val="28"/>
        </w:rPr>
        <w:t>(TER)</w:t>
      </w:r>
    </w:p>
    <w:p w:rsidR="00A5492F" w:rsidRPr="00025485" w:rsidRDefault="00A5492F" w:rsidP="00A5492F">
      <w:pPr>
        <w:spacing w:after="0" w:line="276" w:lineRule="auto"/>
        <w:jc w:val="center"/>
        <w:rPr>
          <w:b/>
        </w:rPr>
      </w:pPr>
    </w:p>
    <w:p w:rsidR="00A5492F" w:rsidRPr="00A5492F" w:rsidRDefault="00C470ED" w:rsidP="00A5492F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A5492F">
        <w:rPr>
          <w:rFonts w:ascii="Arial" w:hAnsi="Arial" w:cs="Arial"/>
        </w:rPr>
        <w:t>Przedmiot zamówienia:</w:t>
      </w:r>
      <w:bookmarkStart w:id="0" w:name="_Hlk103840646"/>
      <w:r w:rsidRPr="00A5492F">
        <w:rPr>
          <w:rFonts w:ascii="Arial" w:hAnsi="Arial" w:cs="Arial"/>
        </w:rPr>
        <w:t xml:space="preserve"> </w:t>
      </w:r>
    </w:p>
    <w:p w:rsidR="008738BE" w:rsidRDefault="00C470ED" w:rsidP="00025485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 w:rsidRPr="00A5492F">
        <w:rPr>
          <w:rFonts w:ascii="Arial" w:hAnsi="Arial" w:cs="Arial"/>
          <w:b/>
          <w:i/>
        </w:rPr>
        <w:t xml:space="preserve">Interwencyjne usuwanie pojawiających się na skutek zdarzeń drogowych </w:t>
      </w:r>
      <w:r w:rsidR="000F030E">
        <w:rPr>
          <w:rFonts w:ascii="Arial" w:hAnsi="Arial" w:cs="Arial"/>
          <w:b/>
          <w:i/>
        </w:rPr>
        <w:br/>
      </w:r>
      <w:r w:rsidRPr="00A5492F">
        <w:rPr>
          <w:rFonts w:ascii="Arial" w:hAnsi="Arial" w:cs="Arial"/>
          <w:b/>
          <w:i/>
        </w:rPr>
        <w:t xml:space="preserve">zanieczyszczeń na ciągach dróg wojewódzkich administrowanych przez ZDW Kraków </w:t>
      </w:r>
      <w:r w:rsidR="000F030E">
        <w:rPr>
          <w:rFonts w:ascii="Arial" w:hAnsi="Arial" w:cs="Arial"/>
          <w:b/>
          <w:i/>
        </w:rPr>
        <w:br/>
      </w:r>
      <w:r w:rsidRPr="00A5492F">
        <w:rPr>
          <w:rFonts w:ascii="Arial" w:hAnsi="Arial" w:cs="Arial"/>
          <w:b/>
          <w:i/>
        </w:rPr>
        <w:t>na terenie Województwa Małopolskiego</w:t>
      </w:r>
      <w:bookmarkEnd w:id="0"/>
    </w:p>
    <w:p w:rsidR="00025485" w:rsidRPr="00025485" w:rsidRDefault="00025485" w:rsidP="00025485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3544"/>
        <w:gridCol w:w="1134"/>
        <w:gridCol w:w="1134"/>
        <w:gridCol w:w="1560"/>
        <w:gridCol w:w="1842"/>
      </w:tblGrid>
      <w:tr w:rsidR="00477381" w:rsidRPr="00A5492F" w:rsidTr="00C560F9">
        <w:trPr>
          <w:trHeight w:val="928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7381" w:rsidRPr="00A5492F" w:rsidRDefault="00477381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77381" w:rsidRPr="00A5492F" w:rsidRDefault="00477381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Asortyment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560F9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Ilość </w:t>
            </w:r>
          </w:p>
          <w:p w:rsidR="00477381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zdarzeń / masa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7381" w:rsidRPr="00A5492F" w:rsidRDefault="00477381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ostka miary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7381" w:rsidRPr="00A5492F" w:rsidRDefault="00477381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560F9"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</w:t>
            </w:r>
            <w:r w:rsidR="00C5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ostkowa </w:t>
            </w:r>
            <w:r w:rsidR="00C5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(zł brutto)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77381" w:rsidRPr="00A5492F" w:rsidRDefault="00477381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łączna</w:t>
            </w:r>
            <w:r w:rsid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(</w:t>
            </w: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zł brutto</w:t>
            </w:r>
            <w:r w:rsid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A5492F" w:rsidRPr="00A5492F" w:rsidTr="00C560F9">
        <w:trPr>
          <w:trHeight w:val="163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92F" w:rsidRPr="00A5492F" w:rsidRDefault="00A5492F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B238D9" w:rsidRPr="00A5492F" w:rsidTr="00C560F9">
        <w:trPr>
          <w:trHeight w:val="559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238D9" w:rsidRPr="00A5492F" w:rsidRDefault="00B238D9" w:rsidP="00A549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ZAKRES PODSTAWOWY ZAMÓWIENIA</w:t>
            </w:r>
          </w:p>
        </w:tc>
      </w:tr>
      <w:tr w:rsidR="00C560F9" w:rsidRPr="00A5492F" w:rsidTr="00C560F9">
        <w:trPr>
          <w:trHeight w:val="72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30E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Realizacja interwencji </w:t>
            </w:r>
          </w:p>
          <w:p w:rsidR="00C560F9" w:rsidRPr="00A5492F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zakresie opisanym w OPZ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2C186B" w:rsidP="002C186B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[szt.]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693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Utylizacja odpadów </w:t>
            </w:r>
          </w:p>
          <w:p w:rsidR="00C560F9" w:rsidRPr="00A5492F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– zwłok zwierząt lub ich części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2C186B" w:rsidP="002C186B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  <w:r w:rsidR="00C560F9"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C560F9"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[kg]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575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ZAKRES PODSTAWOWY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189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578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ZAKRES OPCJONALNY ZAMÓWIENIA</w:t>
            </w:r>
          </w:p>
        </w:tc>
      </w:tr>
      <w:tr w:rsidR="00C560F9" w:rsidRPr="00A5492F" w:rsidTr="00C560F9">
        <w:trPr>
          <w:trHeight w:val="669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Realizacja interwencji </w:t>
            </w:r>
          </w:p>
          <w:p w:rsidR="00C560F9" w:rsidRPr="00A5492F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zakresie opisanym w OPZ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2C186B" w:rsidP="00C560F9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  <w:r w:rsidR="00C560F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[szt.]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693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Utylizacja odpadów </w:t>
            </w:r>
          </w:p>
          <w:p w:rsidR="00C560F9" w:rsidRPr="00A5492F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– zwłok zwierząt lub ich części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2C186B" w:rsidP="002C186B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  <w:r w:rsidR="00C560F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  <w:r w:rsidR="00C560F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[kg]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ind w:right="69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555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ZAKRES OPCJONALNY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13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0F9" w:rsidRPr="00A5492F" w:rsidRDefault="00C560F9" w:rsidP="00C56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560F9" w:rsidRPr="00A5492F" w:rsidTr="00C560F9">
        <w:trPr>
          <w:trHeight w:val="756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1" w:name="_Hlk108076272"/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SUMA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CENA OFERTOWA</w:t>
            </w:r>
          </w:p>
          <w:p w:rsidR="00C560F9" w:rsidRPr="00A5492F" w:rsidRDefault="00C560F9" w:rsidP="00C56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(ŁĄCZNA 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ZAKRESU PODSTAWOWEGO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549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 ZAKRESU OPCJONALNEGO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560F9" w:rsidRPr="00A5492F" w:rsidRDefault="00C560F9" w:rsidP="00C5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</w:tbl>
    <w:p w:rsidR="00C470ED" w:rsidRPr="00A5492F" w:rsidRDefault="00C470ED" w:rsidP="00A5492F">
      <w:pPr>
        <w:tabs>
          <w:tab w:val="left" w:pos="284"/>
        </w:tabs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C470ED" w:rsidRPr="00C470ED" w:rsidRDefault="00C470ED" w:rsidP="00A5492F">
      <w:pPr>
        <w:tabs>
          <w:tab w:val="left" w:pos="142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i/>
          <w:sz w:val="10"/>
          <w:szCs w:val="10"/>
          <w:lang w:eastAsia="pl-PL"/>
        </w:rPr>
      </w:pPr>
      <w:r w:rsidRPr="00C470ED">
        <w:rPr>
          <w:rFonts w:ascii="Arial" w:eastAsia="Times New Roman" w:hAnsi="Arial" w:cs="Arial"/>
          <w:i/>
          <w:sz w:val="10"/>
          <w:szCs w:val="10"/>
          <w:lang w:eastAsia="pl-PL"/>
        </w:rPr>
        <w:t xml:space="preserve">*  </w:t>
      </w:r>
      <w:r>
        <w:rPr>
          <w:rFonts w:ascii="Arial" w:eastAsia="Times New Roman" w:hAnsi="Arial" w:cs="Arial"/>
          <w:i/>
          <w:sz w:val="10"/>
          <w:szCs w:val="10"/>
          <w:lang w:eastAsia="pl-PL"/>
        </w:rPr>
        <w:t xml:space="preserve"> </w:t>
      </w:r>
      <w:r w:rsidRPr="00C470ED">
        <w:rPr>
          <w:rFonts w:ascii="Arial" w:eastAsia="Times New Roman" w:hAnsi="Arial" w:cs="Arial"/>
          <w:i/>
          <w:sz w:val="10"/>
          <w:szCs w:val="10"/>
          <w:lang w:eastAsia="pl-PL"/>
        </w:rPr>
        <w:t>do wypełnienia przez Wykonawcę – należy wpisać wartość dla poszczególnych elementów zadania (poz.) oraz ich sumę (mającej stanowić cenę ofertową) zgodnie z obowiązującymi Wykonawcę przepisami</w:t>
      </w:r>
      <w:r w:rsidRPr="00C470ED">
        <w:rPr>
          <w:rFonts w:ascii="Arial" w:eastAsia="Times New Roman" w:hAnsi="Arial" w:cs="Arial"/>
          <w:i/>
          <w:sz w:val="10"/>
          <w:szCs w:val="10"/>
          <w:lang w:eastAsia="pl-PL"/>
        </w:rPr>
        <w:br/>
        <w:t>o podatku od towarów i usług, tj. z uwzględnieniem poda</w:t>
      </w:r>
      <w:bookmarkStart w:id="2" w:name="_GoBack"/>
      <w:bookmarkEnd w:id="2"/>
      <w:r w:rsidRPr="00C470ED">
        <w:rPr>
          <w:rFonts w:ascii="Arial" w:eastAsia="Times New Roman" w:hAnsi="Arial" w:cs="Arial"/>
          <w:i/>
          <w:sz w:val="10"/>
          <w:szCs w:val="10"/>
          <w:lang w:eastAsia="pl-PL"/>
        </w:rPr>
        <w:t>tku VAT, który miałby uiszczać Wykonawca; nie należy we wpisywanych wartościach uwzględniać podatku VAT, który miałby zastępczo uiszczać Zamawiający w ramach ciążącego na nim obowiązku podatkowego zgodnie z przepisami o podatku od towarów i usług, jeżeli taki obowiązek powstawałby w wyniku wyboru oferty Wykonawcy.</w:t>
      </w:r>
    </w:p>
    <w:p w:rsidR="00C470ED" w:rsidRPr="00C470ED" w:rsidRDefault="00C470ED" w:rsidP="00C470ED">
      <w:pPr>
        <w:tabs>
          <w:tab w:val="left" w:pos="284"/>
        </w:tabs>
        <w:spacing w:after="0" w:line="276" w:lineRule="auto"/>
        <w:jc w:val="both"/>
        <w:rPr>
          <w:rFonts w:ascii="Arial" w:eastAsia="Times New Roman" w:hAnsi="Arial" w:cs="Arial"/>
          <w:i/>
          <w:sz w:val="10"/>
          <w:szCs w:val="10"/>
          <w:lang w:eastAsia="pl-PL"/>
        </w:rPr>
      </w:pPr>
    </w:p>
    <w:p w:rsidR="00C470ED" w:rsidRPr="00C560F9" w:rsidRDefault="000F030E" w:rsidP="00477381">
      <w:pPr>
        <w:rPr>
          <w:b/>
          <w:sz w:val="30"/>
          <w:szCs w:val="30"/>
        </w:rPr>
      </w:pPr>
      <w:r>
        <w:rPr>
          <w:b/>
          <w:noProof/>
          <w:sz w:val="4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441CFDBA">
                <wp:simplePos x="0" y="0"/>
                <wp:positionH relativeFrom="margin">
                  <wp:posOffset>3051810</wp:posOffset>
                </wp:positionH>
                <wp:positionV relativeFrom="paragraph">
                  <wp:posOffset>237490</wp:posOffset>
                </wp:positionV>
                <wp:extent cx="2832100" cy="50292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70ED" w:rsidRPr="000F030E" w:rsidRDefault="00C470ED" w:rsidP="00C560F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F030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0F030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0F030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0.3pt;margin-top:18.7pt;width:223pt;height:39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" stroked="f">
                <v:textbox>
                  <w:txbxContent>
                    <w:p w:rsidR="00C470ED" w:rsidRPr="000F030E" w:rsidRDefault="00C470ED" w:rsidP="00C560F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F030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0F030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0F030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470ED" w:rsidRPr="00C470ED" w:rsidRDefault="00C470ED" w:rsidP="00C470ED">
      <w:pPr>
        <w:spacing w:after="0" w:line="240" w:lineRule="auto"/>
        <w:jc w:val="both"/>
        <w:rPr>
          <w:rFonts w:ascii="Arial" w:eastAsia="Calibri" w:hAnsi="Arial" w:cs="Arial"/>
          <w:i/>
          <w:sz w:val="12"/>
          <w:szCs w:val="12"/>
        </w:rPr>
      </w:pPr>
    </w:p>
    <w:p w:rsidR="00C470ED" w:rsidRDefault="00C470ED" w:rsidP="00C470ED">
      <w:pPr>
        <w:spacing w:after="0" w:line="240" w:lineRule="auto"/>
        <w:jc w:val="both"/>
        <w:rPr>
          <w:rFonts w:ascii="Arial" w:eastAsia="Calibri" w:hAnsi="Arial" w:cs="Arial"/>
          <w:i/>
          <w:sz w:val="12"/>
          <w:szCs w:val="12"/>
        </w:rPr>
      </w:pPr>
    </w:p>
    <w:p w:rsidR="00C470ED" w:rsidRDefault="00C470ED" w:rsidP="00C470ED">
      <w:pPr>
        <w:spacing w:after="0" w:line="240" w:lineRule="auto"/>
        <w:jc w:val="both"/>
        <w:rPr>
          <w:rFonts w:ascii="Arial" w:eastAsia="Calibri" w:hAnsi="Arial" w:cs="Arial"/>
          <w:i/>
          <w:sz w:val="12"/>
          <w:szCs w:val="12"/>
        </w:rPr>
      </w:pPr>
    </w:p>
    <w:p w:rsidR="00C470ED" w:rsidRDefault="00C470ED" w:rsidP="00C470ED">
      <w:pPr>
        <w:spacing w:after="0" w:line="240" w:lineRule="auto"/>
        <w:jc w:val="both"/>
        <w:rPr>
          <w:rFonts w:ascii="Arial" w:eastAsia="Calibri" w:hAnsi="Arial" w:cs="Arial"/>
          <w:i/>
          <w:sz w:val="12"/>
          <w:szCs w:val="12"/>
        </w:rPr>
      </w:pPr>
    </w:p>
    <w:sectPr w:rsidR="00C470ED" w:rsidSect="00C560F9">
      <w:headerReference w:type="default" r:id="rId7"/>
      <w:footerReference w:type="default" r:id="rId8"/>
      <w:pgSz w:w="11906" w:h="16838"/>
      <w:pgMar w:top="1134" w:right="1133" w:bottom="1134" w:left="1134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981" w:rsidRDefault="00AF1981" w:rsidP="00C470ED">
      <w:pPr>
        <w:spacing w:after="0" w:line="240" w:lineRule="auto"/>
      </w:pPr>
      <w:r>
        <w:separator/>
      </w:r>
    </w:p>
  </w:endnote>
  <w:endnote w:type="continuationSeparator" w:id="0">
    <w:p w:rsidR="00AF1981" w:rsidRDefault="00AF1981" w:rsidP="00C4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485" w:rsidRPr="000F030E" w:rsidRDefault="00025485" w:rsidP="00025485">
    <w:pPr>
      <w:spacing w:after="0" w:line="240" w:lineRule="auto"/>
      <w:jc w:val="both"/>
      <w:rPr>
        <w:rFonts w:ascii="Arial" w:eastAsia="Calibri" w:hAnsi="Arial" w:cs="Arial"/>
        <w:i/>
        <w:sz w:val="14"/>
        <w:szCs w:val="14"/>
      </w:rPr>
    </w:pPr>
    <w:r w:rsidRPr="000F030E">
      <w:rPr>
        <w:rFonts w:ascii="Arial" w:eastAsia="Calibri" w:hAnsi="Arial" w:cs="Arial"/>
        <w:i/>
        <w:sz w:val="14"/>
        <w:szCs w:val="14"/>
      </w:rPr>
      <w:t>UWAGA!</w:t>
    </w:r>
  </w:p>
  <w:p w:rsidR="00C560F9" w:rsidRPr="00C560F9" w:rsidRDefault="00C560F9" w:rsidP="00025485">
    <w:pPr>
      <w:spacing w:after="0" w:line="240" w:lineRule="auto"/>
      <w:jc w:val="both"/>
      <w:rPr>
        <w:rFonts w:ascii="Arial" w:eastAsia="Calibri" w:hAnsi="Arial" w:cs="Arial"/>
        <w:i/>
        <w:sz w:val="6"/>
        <w:szCs w:val="6"/>
      </w:rPr>
    </w:pPr>
  </w:p>
  <w:p w:rsidR="00025485" w:rsidRPr="000F030E" w:rsidRDefault="00025485" w:rsidP="00025485">
    <w:pPr>
      <w:spacing w:after="0" w:line="240" w:lineRule="auto"/>
      <w:jc w:val="both"/>
      <w:rPr>
        <w:sz w:val="14"/>
        <w:szCs w:val="14"/>
      </w:rPr>
    </w:pPr>
    <w:r w:rsidRPr="000F030E">
      <w:rPr>
        <w:rFonts w:ascii="Arial" w:eastAsia="Calibri" w:hAnsi="Arial" w:cs="Arial"/>
        <w:b/>
        <w:i/>
        <w:sz w:val="14"/>
        <w:szCs w:val="14"/>
      </w:rPr>
      <w:t xml:space="preserve">Wymagane jest, aby określane / wskazywane w </w:t>
    </w:r>
    <w:r w:rsidR="000F030E">
      <w:rPr>
        <w:rFonts w:ascii="Arial" w:eastAsia="Calibri" w:hAnsi="Arial" w:cs="Arial"/>
        <w:b/>
        <w:i/>
        <w:sz w:val="14"/>
        <w:szCs w:val="14"/>
      </w:rPr>
      <w:t xml:space="preserve">niniejszym formularzu </w:t>
    </w:r>
    <w:r w:rsidRPr="000F030E">
      <w:rPr>
        <w:rFonts w:ascii="Arial" w:eastAsia="Calibri" w:hAnsi="Arial" w:cs="Arial"/>
        <w:b/>
        <w:i/>
        <w:sz w:val="14"/>
        <w:szCs w:val="14"/>
      </w:rPr>
      <w:t xml:space="preserve">TER ceny jednostkowe (brutto) dla poszczególnych ujętych </w:t>
    </w:r>
    <w:r w:rsidR="000F030E">
      <w:rPr>
        <w:rFonts w:ascii="Arial" w:eastAsia="Calibri" w:hAnsi="Arial" w:cs="Arial"/>
        <w:b/>
        <w:i/>
        <w:sz w:val="14"/>
        <w:szCs w:val="14"/>
      </w:rPr>
      <w:br/>
    </w:r>
    <w:r w:rsidRPr="000F030E">
      <w:rPr>
        <w:rFonts w:ascii="Arial" w:eastAsia="Calibri" w:hAnsi="Arial" w:cs="Arial"/>
        <w:b/>
        <w:i/>
        <w:sz w:val="14"/>
        <w:szCs w:val="14"/>
      </w:rPr>
      <w:t xml:space="preserve">i wyszczególnionych w </w:t>
    </w:r>
    <w:r w:rsidR="000F030E">
      <w:rPr>
        <w:rFonts w:ascii="Arial" w:eastAsia="Calibri" w:hAnsi="Arial" w:cs="Arial"/>
        <w:b/>
        <w:i/>
        <w:sz w:val="14"/>
        <w:szCs w:val="14"/>
      </w:rPr>
      <w:t xml:space="preserve">formularzu </w:t>
    </w:r>
    <w:r w:rsidRPr="000F030E">
      <w:rPr>
        <w:rFonts w:ascii="Arial" w:eastAsia="Calibri" w:hAnsi="Arial" w:cs="Arial"/>
        <w:b/>
        <w:i/>
        <w:sz w:val="14"/>
        <w:szCs w:val="14"/>
      </w:rPr>
      <w:t xml:space="preserve">TER </w:t>
    </w:r>
    <w:r w:rsidR="00626D7C" w:rsidRPr="000F030E">
      <w:rPr>
        <w:rFonts w:ascii="Arial" w:eastAsia="Calibri" w:hAnsi="Arial" w:cs="Arial"/>
        <w:b/>
        <w:i/>
        <w:sz w:val="14"/>
        <w:szCs w:val="14"/>
      </w:rPr>
      <w:t xml:space="preserve">tożsamych </w:t>
    </w:r>
    <w:r w:rsidRPr="000F030E">
      <w:rPr>
        <w:rFonts w:ascii="Arial" w:eastAsia="Calibri" w:hAnsi="Arial" w:cs="Arial"/>
        <w:b/>
        <w:i/>
        <w:sz w:val="14"/>
        <w:szCs w:val="14"/>
      </w:rPr>
      <w:t xml:space="preserve">asortymentów (elementów) przedmiotu zamówienia były jednolite / jednakowe </w:t>
    </w:r>
    <w:r w:rsidR="000F030E">
      <w:rPr>
        <w:rFonts w:ascii="Arial" w:eastAsia="Calibri" w:hAnsi="Arial" w:cs="Arial"/>
        <w:b/>
        <w:i/>
        <w:sz w:val="14"/>
        <w:szCs w:val="14"/>
      </w:rPr>
      <w:br/>
    </w:r>
    <w:r w:rsidRPr="000F030E">
      <w:rPr>
        <w:rFonts w:ascii="Arial" w:eastAsia="Calibri" w:hAnsi="Arial" w:cs="Arial"/>
        <w:b/>
        <w:i/>
        <w:sz w:val="14"/>
        <w:szCs w:val="14"/>
      </w:rPr>
      <w:t>w kontekście zakresu podstawowego zamówienia i zakresu opcjonalnego zamówienia</w:t>
    </w:r>
    <w:r w:rsidR="000F030E">
      <w:rPr>
        <w:rFonts w:ascii="Arial" w:eastAsia="Calibri" w:hAnsi="Arial" w:cs="Arial"/>
        <w:b/>
        <w:i/>
        <w:sz w:val="14"/>
        <w:szCs w:val="14"/>
      </w:rPr>
      <w:t xml:space="preserve">, tzn. </w:t>
    </w:r>
    <w:r w:rsidR="000F030E" w:rsidRP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 xml:space="preserve">ceny jednostkowe podane w poz. 1 tabeli </w:t>
    </w:r>
    <w:r w:rsid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br/>
    </w:r>
    <w:r w:rsidR="000F030E" w:rsidRP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 xml:space="preserve">zakres podstawowy zamówienia i poz. 1 tabeli zakres opcjonalny zamówienia winny być </w:t>
    </w:r>
    <w:r w:rsid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 xml:space="preserve">wobec siebie </w:t>
    </w:r>
    <w:r w:rsidR="000F030E" w:rsidRP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 xml:space="preserve">tożsame oraz ceny jednostkowe </w:t>
    </w:r>
    <w:r w:rsid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br/>
    </w:r>
    <w:r w:rsidR="000F030E" w:rsidRP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 xml:space="preserve">podane w poz. 2 tabeli zakres podstawowy zamówienia i poz. 2 tabeli zakres opcjonalny zamówienia winny być </w:t>
    </w:r>
    <w:r w:rsid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 xml:space="preserve">wobec siebie </w:t>
    </w:r>
    <w:r w:rsidR="000F030E" w:rsidRPr="00B813F0">
      <w:rPr>
        <w:rFonts w:ascii="Arial" w:eastAsia="Calibri" w:hAnsi="Arial" w:cs="Arial"/>
        <w:b/>
        <w:i/>
        <w:sz w:val="14"/>
        <w:szCs w:val="14"/>
        <w:highlight w:val="yellow"/>
        <w:u w:val="single"/>
      </w:rPr>
      <w:t>tożsame.</w:t>
    </w:r>
    <w:r w:rsidR="000F030E">
      <w:rPr>
        <w:sz w:val="14"/>
        <w:szCs w:val="14"/>
      </w:rPr>
      <w:t xml:space="preserve"> </w:t>
    </w:r>
    <w:r w:rsidR="00B813F0">
      <w:rPr>
        <w:sz w:val="14"/>
        <w:szCs w:val="14"/>
      </w:rPr>
      <w:br/>
    </w:r>
    <w:r w:rsidR="00C560F9" w:rsidRPr="000F030E">
      <w:rPr>
        <w:rFonts w:ascii="Arial" w:eastAsia="Calibri" w:hAnsi="Arial" w:cs="Arial"/>
        <w:b/>
        <w:i/>
        <w:sz w:val="14"/>
        <w:szCs w:val="14"/>
      </w:rPr>
      <w:t xml:space="preserve">Określenie w ramach </w:t>
    </w:r>
    <w:r w:rsidR="000F030E">
      <w:rPr>
        <w:rFonts w:ascii="Arial" w:eastAsia="Calibri" w:hAnsi="Arial" w:cs="Arial"/>
        <w:b/>
        <w:i/>
        <w:sz w:val="14"/>
        <w:szCs w:val="14"/>
      </w:rPr>
      <w:t xml:space="preserve">formularza </w:t>
    </w:r>
    <w:r w:rsidR="00C560F9" w:rsidRPr="000F030E">
      <w:rPr>
        <w:rFonts w:ascii="Arial" w:eastAsia="Calibri" w:hAnsi="Arial" w:cs="Arial"/>
        <w:b/>
        <w:i/>
        <w:sz w:val="14"/>
        <w:szCs w:val="14"/>
      </w:rPr>
      <w:t xml:space="preserve">TER zróżnicowanych (innych) cen jednostkowych tych samych asortymentów (elementów) przedmiotu zamówienia w kontekście zakresu podstawowego zamówienia i zakresu opcjonalnego zamówienia będzie równoznaczne ze złożeniem oferty </w:t>
    </w:r>
    <w:r w:rsidR="00B813F0">
      <w:rPr>
        <w:rFonts w:ascii="Arial" w:eastAsia="Calibri" w:hAnsi="Arial" w:cs="Arial"/>
        <w:b/>
        <w:i/>
        <w:sz w:val="14"/>
        <w:szCs w:val="14"/>
      </w:rPr>
      <w:br/>
    </w:r>
    <w:r w:rsidR="00C560F9" w:rsidRPr="000F030E">
      <w:rPr>
        <w:rFonts w:ascii="Arial" w:eastAsia="Calibri" w:hAnsi="Arial" w:cs="Arial"/>
        <w:b/>
        <w:i/>
        <w:sz w:val="14"/>
        <w:szCs w:val="14"/>
      </w:rPr>
      <w:t>o treści nieodpowiadającej treści SWZ i będzie skutkowało jej odrzuceniem.</w:t>
    </w:r>
  </w:p>
  <w:p w:rsidR="00C560F9" w:rsidRPr="00C560F9" w:rsidRDefault="00C560F9" w:rsidP="00025485">
    <w:pPr>
      <w:spacing w:after="0" w:line="240" w:lineRule="auto"/>
      <w:jc w:val="both"/>
      <w:rPr>
        <w:rFonts w:ascii="Arial" w:eastAsia="Calibri" w:hAnsi="Arial" w:cs="Arial"/>
        <w:i/>
        <w:sz w:val="6"/>
        <w:szCs w:val="6"/>
      </w:rPr>
    </w:pPr>
  </w:p>
  <w:p w:rsidR="00025485" w:rsidRPr="00025485" w:rsidRDefault="00025485" w:rsidP="00025485">
    <w:pPr>
      <w:spacing w:after="0" w:line="240" w:lineRule="auto"/>
      <w:jc w:val="both"/>
      <w:rPr>
        <w:rFonts w:ascii="Arial" w:hAnsi="Arial" w:cs="Arial"/>
        <w:i/>
        <w:sz w:val="12"/>
        <w:szCs w:val="12"/>
      </w:rPr>
    </w:pPr>
    <w:bookmarkStart w:id="5" w:name="_Hlk80082744"/>
    <w:r w:rsidRPr="00025485">
      <w:rPr>
        <w:rFonts w:ascii="Arial" w:hAnsi="Arial" w:cs="Arial"/>
        <w:i/>
        <w:sz w:val="12"/>
        <w:szCs w:val="12"/>
      </w:rPr>
      <w:t>Ofertę (formularz ofertowy, formularz TER) należy złożyć w oryginale (pod rygorem nieważności).</w:t>
    </w:r>
    <w:bookmarkEnd w:id="5"/>
    <w:r w:rsidRPr="00025485">
      <w:rPr>
        <w:rFonts w:ascii="Arial" w:hAnsi="Arial" w:cs="Arial"/>
        <w:i/>
        <w:sz w:val="12"/>
        <w:szCs w:val="12"/>
      </w:rPr>
      <w:t xml:space="preserve"> Ofertę (formularz ofertowy, formularz TER) należy złożyć jako dokument elektroniczny (dokumenty elektroniczne) – w formie elektronicznej (podpisane kwalifikowanym podpisem elektronicznym). </w:t>
    </w:r>
    <w:r w:rsidRPr="00025485">
      <w:rPr>
        <w:rFonts w:ascii="Arial" w:hAnsi="Arial" w:cs="Arial"/>
        <w:i/>
        <w:sz w:val="12"/>
        <w:szCs w:val="12"/>
        <w:u w:val="single"/>
      </w:rPr>
      <w:t xml:space="preserve">Nie dopuszcza się złożenia oferty (formularza </w:t>
    </w:r>
    <w:r w:rsidR="000F030E">
      <w:rPr>
        <w:rFonts w:ascii="Arial" w:hAnsi="Arial" w:cs="Arial"/>
        <w:i/>
        <w:sz w:val="12"/>
        <w:szCs w:val="12"/>
        <w:u w:val="single"/>
      </w:rPr>
      <w:br/>
    </w:r>
    <w:r w:rsidRPr="00025485">
      <w:rPr>
        <w:rFonts w:ascii="Arial" w:hAnsi="Arial" w:cs="Arial"/>
        <w:i/>
        <w:sz w:val="12"/>
        <w:szCs w:val="12"/>
        <w:u w:val="single"/>
      </w:rPr>
      <w:t xml:space="preserve">ofertowego, formularza TER) w postaci </w:t>
    </w:r>
    <w:proofErr w:type="spellStart"/>
    <w:r w:rsidRPr="00025485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025485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</w:t>
    </w:r>
    <w:r w:rsidR="000F030E">
      <w:rPr>
        <w:rFonts w:ascii="Arial" w:hAnsi="Arial" w:cs="Arial"/>
        <w:i/>
        <w:sz w:val="12"/>
        <w:szCs w:val="12"/>
        <w:u w:val="single"/>
      </w:rPr>
      <w:br/>
    </w:r>
    <w:r w:rsidRPr="00025485">
      <w:rPr>
        <w:rFonts w:ascii="Arial" w:hAnsi="Arial" w:cs="Arial"/>
        <w:i/>
        <w:sz w:val="12"/>
        <w:szCs w:val="12"/>
        <w:u w:val="single"/>
      </w:rPr>
      <w:t xml:space="preserve">na ewentualne opatrzenie ich dodatkowo podpisem elektronicznym. Przekazanie </w:t>
    </w:r>
    <w:proofErr w:type="spellStart"/>
    <w:r w:rsidRPr="00025485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025485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odrzuceniu jako niespełniająca wymagań wynikających z SWZ.</w:t>
    </w:r>
    <w:bookmarkStart w:id="6" w:name="_Hlk37412176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981" w:rsidRDefault="00AF1981" w:rsidP="00C470ED">
      <w:pPr>
        <w:spacing w:after="0" w:line="240" w:lineRule="auto"/>
      </w:pPr>
      <w:r>
        <w:separator/>
      </w:r>
    </w:p>
  </w:footnote>
  <w:footnote w:type="continuationSeparator" w:id="0">
    <w:p w:rsidR="00AF1981" w:rsidRDefault="00AF1981" w:rsidP="00C47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0ED" w:rsidRPr="00C470ED" w:rsidRDefault="00C470ED" w:rsidP="00C470ED">
    <w:pPr>
      <w:keepNext/>
      <w:spacing w:after="0" w:line="300" w:lineRule="auto"/>
      <w:jc w:val="right"/>
      <w:outlineLvl w:val="2"/>
      <w:rPr>
        <w:rFonts w:ascii="Arial" w:eastAsia="Calibri" w:hAnsi="Arial" w:cs="Arial"/>
        <w:bCs/>
        <w:sz w:val="16"/>
        <w:szCs w:val="16"/>
        <w:lang w:eastAsia="pl-PL"/>
      </w:rPr>
    </w:pPr>
    <w:bookmarkStart w:id="3" w:name="_Hlk103843908"/>
    <w:bookmarkStart w:id="4" w:name="_Hlk103843909"/>
    <w:r w:rsidRPr="00C470ED">
      <w:rPr>
        <w:rFonts w:ascii="Arial" w:eastAsia="Calibri" w:hAnsi="Arial" w:cs="Arial"/>
        <w:bCs/>
        <w:sz w:val="16"/>
        <w:szCs w:val="16"/>
        <w:lang w:eastAsia="pl-PL"/>
      </w:rPr>
      <w:t>Załącznik nr 2.</w:t>
    </w:r>
    <w:r>
      <w:rPr>
        <w:rFonts w:ascii="Arial" w:eastAsia="Calibri" w:hAnsi="Arial" w:cs="Arial"/>
        <w:bCs/>
        <w:sz w:val="16"/>
        <w:szCs w:val="16"/>
        <w:lang w:eastAsia="pl-PL"/>
      </w:rPr>
      <w:t>1</w:t>
    </w:r>
    <w:r w:rsidRPr="00C470ED">
      <w:rPr>
        <w:rFonts w:ascii="Arial" w:eastAsia="Calibri" w:hAnsi="Arial" w:cs="Arial"/>
        <w:bCs/>
        <w:sz w:val="16"/>
        <w:szCs w:val="16"/>
        <w:lang w:eastAsia="pl-PL"/>
      </w:rPr>
      <w:t xml:space="preserve">. SWZ </w:t>
    </w:r>
  </w:p>
  <w:p w:rsidR="00C470ED" w:rsidRPr="00C470ED" w:rsidRDefault="00C470ED" w:rsidP="00C470ED">
    <w:pPr>
      <w:numPr>
        <w:ilvl w:val="0"/>
        <w:numId w:val="1"/>
      </w:num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C470ED">
      <w:rPr>
        <w:rFonts w:ascii="Arial" w:eastAsia="Calibri" w:hAnsi="Arial" w:cs="Arial"/>
        <w:color w:val="000000"/>
        <w:sz w:val="16"/>
        <w:szCs w:val="16"/>
        <w:lang w:eastAsia="pl-PL"/>
      </w:rPr>
      <w:t>(</w:t>
    </w:r>
    <w:proofErr w:type="spellStart"/>
    <w:r w:rsidRPr="00C470ED">
      <w:rPr>
        <w:rFonts w:ascii="Arial" w:eastAsia="Calibri" w:hAnsi="Arial" w:cs="Arial"/>
        <w:color w:val="000000"/>
        <w:sz w:val="16"/>
        <w:szCs w:val="16"/>
        <w:lang w:eastAsia="pl-PL"/>
      </w:rPr>
      <w:t>zn</w:t>
    </w:r>
    <w:proofErr w:type="spellEnd"/>
    <w:r w:rsidRPr="00C470ED">
      <w:rPr>
        <w:rFonts w:ascii="Arial" w:eastAsia="Calibri" w:hAnsi="Arial" w:cs="Arial"/>
        <w:color w:val="000000"/>
        <w:sz w:val="16"/>
        <w:szCs w:val="16"/>
        <w:lang w:eastAsia="pl-PL"/>
      </w:rPr>
      <w:t>. ZDW-DN-4-</w:t>
    </w:r>
    <w:r w:rsidR="002C186B">
      <w:rPr>
        <w:rFonts w:ascii="Arial" w:eastAsia="Calibri" w:hAnsi="Arial" w:cs="Arial"/>
        <w:color w:val="000000"/>
        <w:sz w:val="16"/>
        <w:szCs w:val="16"/>
        <w:lang w:eastAsia="pl-PL"/>
      </w:rPr>
      <w:t>271-82</w:t>
    </w:r>
    <w:r w:rsidR="00285789">
      <w:rPr>
        <w:rFonts w:ascii="Arial" w:eastAsia="Calibri" w:hAnsi="Arial" w:cs="Arial"/>
        <w:color w:val="000000"/>
        <w:sz w:val="16"/>
        <w:szCs w:val="16"/>
        <w:lang w:eastAsia="pl-PL"/>
      </w:rPr>
      <w:t>/2</w:t>
    </w:r>
    <w:r w:rsidR="002C186B">
      <w:rPr>
        <w:rFonts w:ascii="Arial" w:eastAsia="Calibri" w:hAnsi="Arial" w:cs="Arial"/>
        <w:color w:val="000000"/>
        <w:sz w:val="16"/>
        <w:szCs w:val="16"/>
        <w:lang w:eastAsia="pl-PL"/>
      </w:rPr>
      <w:t>4</w:t>
    </w:r>
    <w:r w:rsidRPr="00C470ED">
      <w:rPr>
        <w:rFonts w:ascii="Arial" w:eastAsia="Calibri" w:hAnsi="Arial" w:cs="Arial"/>
        <w:color w:val="000000"/>
        <w:sz w:val="16"/>
        <w:szCs w:val="16"/>
        <w:lang w:eastAsia="pl-PL"/>
      </w:rPr>
      <w:t>)</w:t>
    </w:r>
    <w:bookmarkEnd w:id="3"/>
    <w:bookmarkEnd w:id="4"/>
  </w:p>
  <w:p w:rsidR="00C470ED" w:rsidRDefault="00C470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954"/>
    <w:rsid w:val="00025485"/>
    <w:rsid w:val="000F030E"/>
    <w:rsid w:val="00285789"/>
    <w:rsid w:val="002C186B"/>
    <w:rsid w:val="00335A8B"/>
    <w:rsid w:val="00373D64"/>
    <w:rsid w:val="003D3954"/>
    <w:rsid w:val="00477381"/>
    <w:rsid w:val="00486596"/>
    <w:rsid w:val="00513CAC"/>
    <w:rsid w:val="00527E1B"/>
    <w:rsid w:val="00537C82"/>
    <w:rsid w:val="00565359"/>
    <w:rsid w:val="00592528"/>
    <w:rsid w:val="00597FB3"/>
    <w:rsid w:val="0060334C"/>
    <w:rsid w:val="00626D7C"/>
    <w:rsid w:val="00673085"/>
    <w:rsid w:val="00733B12"/>
    <w:rsid w:val="007C0876"/>
    <w:rsid w:val="007D3FC5"/>
    <w:rsid w:val="008218C5"/>
    <w:rsid w:val="008664E5"/>
    <w:rsid w:val="008738BE"/>
    <w:rsid w:val="00950E8B"/>
    <w:rsid w:val="0095411A"/>
    <w:rsid w:val="009B6C8A"/>
    <w:rsid w:val="00A5492F"/>
    <w:rsid w:val="00A81DBF"/>
    <w:rsid w:val="00AD6A00"/>
    <w:rsid w:val="00AF1981"/>
    <w:rsid w:val="00B238D9"/>
    <w:rsid w:val="00B2693C"/>
    <w:rsid w:val="00B813F0"/>
    <w:rsid w:val="00B91563"/>
    <w:rsid w:val="00BE291F"/>
    <w:rsid w:val="00C470ED"/>
    <w:rsid w:val="00C560F9"/>
    <w:rsid w:val="00E3397C"/>
    <w:rsid w:val="00F3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E2FE"/>
  <w15:docId w15:val="{3F1E32D5-220E-46A7-BC26-212F152F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0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4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70ED"/>
  </w:style>
  <w:style w:type="paragraph" w:styleId="Stopka">
    <w:name w:val="footer"/>
    <w:basedOn w:val="Normalny"/>
    <w:link w:val="StopkaZnak"/>
    <w:uiPriority w:val="99"/>
    <w:unhideWhenUsed/>
    <w:rsid w:val="00C4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rnocen</dc:creator>
  <cp:keywords/>
  <dc:description/>
  <cp:lastModifiedBy>Inga Gęsiarz-Nowak</cp:lastModifiedBy>
  <cp:revision>28</cp:revision>
  <dcterms:created xsi:type="dcterms:W3CDTF">2019-04-11T07:13:00Z</dcterms:created>
  <dcterms:modified xsi:type="dcterms:W3CDTF">2024-10-17T11:26:00Z</dcterms:modified>
</cp:coreProperties>
</file>